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CA" w:rsidRPr="009360D3" w:rsidRDefault="00AE11CA">
      <w:pPr>
        <w:spacing w:line="440" w:lineRule="exact"/>
        <w:jc w:val="center"/>
        <w:rPr>
          <w:rFonts w:ascii="宋体" w:hAnsi="宋体" w:cs="宋体"/>
          <w:b/>
          <w:bCs/>
          <w:sz w:val="44"/>
        </w:rPr>
      </w:pPr>
      <w:r w:rsidRPr="009360D3">
        <w:rPr>
          <w:rFonts w:eastAsia="Times New Roman"/>
          <w:b/>
          <w:bCs/>
          <w:sz w:val="44"/>
        </w:rPr>
        <w:t>Hainan International Arbitration Court</w:t>
      </w:r>
    </w:p>
    <w:p w:rsidR="009360D3" w:rsidRDefault="00AE11CA">
      <w:pPr>
        <w:spacing w:line="440" w:lineRule="exact"/>
        <w:jc w:val="center"/>
        <w:rPr>
          <w:rFonts w:eastAsiaTheme="minorEastAsia" w:hint="eastAsia"/>
          <w:b/>
          <w:bCs/>
          <w:sz w:val="44"/>
        </w:rPr>
      </w:pPr>
      <w:r>
        <w:rPr>
          <w:rFonts w:eastAsia="Times New Roman"/>
          <w:b/>
          <w:bCs/>
          <w:sz w:val="44"/>
        </w:rPr>
        <w:t>International Mediation Centre</w:t>
      </w:r>
    </w:p>
    <w:p w:rsidR="00142ACA" w:rsidRDefault="00AE11CA">
      <w:pPr>
        <w:spacing w:line="440" w:lineRule="exact"/>
        <w:jc w:val="center"/>
        <w:rPr>
          <w:rFonts w:ascii="宋体" w:hAnsi="宋体" w:cs="宋体"/>
          <w:b/>
          <w:sz w:val="44"/>
        </w:rPr>
      </w:pPr>
      <w:r>
        <w:rPr>
          <w:rFonts w:eastAsia="Times New Roman"/>
          <w:b/>
          <w:bCs/>
          <w:sz w:val="44"/>
        </w:rPr>
        <w:t xml:space="preserve"> Mediator Selection Chart</w:t>
      </w:r>
    </w:p>
    <w:p w:rsidR="00142ACA" w:rsidRDefault="00142ACA">
      <w:pPr>
        <w:spacing w:line="440" w:lineRule="exact"/>
        <w:jc w:val="center"/>
        <w:rPr>
          <w:rFonts w:ascii="宋体" w:hAnsi="宋体" w:cs="宋体"/>
          <w:b/>
          <w:bCs/>
          <w:sz w:val="44"/>
        </w:rPr>
      </w:pPr>
    </w:p>
    <w:tbl>
      <w:tblPr>
        <w:tblW w:w="9676" w:type="dxa"/>
        <w:jc w:val="center"/>
        <w:tblLook w:val="04A0"/>
      </w:tblPr>
      <w:tblGrid>
        <w:gridCol w:w="1756"/>
        <w:gridCol w:w="2537"/>
        <w:gridCol w:w="2243"/>
        <w:gridCol w:w="3140"/>
      </w:tblGrid>
      <w:tr w:rsidR="00142ACA" w:rsidTr="009360D3">
        <w:trPr>
          <w:trHeight w:val="624"/>
          <w:jc w:val="center"/>
        </w:trPr>
        <w:tc>
          <w:tcPr>
            <w:tcW w:w="1756" w:type="dxa"/>
            <w:tcBorders>
              <w:top w:val="single" w:sz="4" w:space="0" w:color="000000"/>
              <w:left w:val="single" w:sz="4" w:space="0" w:color="000000"/>
              <w:bottom w:val="single" w:sz="4" w:space="0" w:color="000000"/>
            </w:tcBorders>
            <w:vAlign w:val="center"/>
          </w:tcPr>
          <w:p w:rsidR="00142ACA" w:rsidRDefault="00AE11CA">
            <w:pPr>
              <w:snapToGrid w:val="0"/>
              <w:spacing w:line="440" w:lineRule="exact"/>
              <w:jc w:val="center"/>
              <w:rPr>
                <w:rFonts w:ascii="仿宋_GB2312" w:eastAsia="仿宋_GB2312" w:hAnsi="仿宋_GB2312" w:cs="宋体"/>
                <w:sz w:val="30"/>
                <w:szCs w:val="30"/>
              </w:rPr>
            </w:pPr>
            <w:r>
              <w:rPr>
                <w:rFonts w:eastAsia="Times New Roman"/>
                <w:sz w:val="30"/>
                <w:szCs w:val="30"/>
              </w:rPr>
              <w:t>Cause of action</w:t>
            </w:r>
          </w:p>
        </w:tc>
        <w:tc>
          <w:tcPr>
            <w:tcW w:w="2537" w:type="dxa"/>
            <w:tcBorders>
              <w:top w:val="single" w:sz="4" w:space="0" w:color="000000"/>
              <w:left w:val="single" w:sz="4" w:space="0" w:color="000000"/>
              <w:bottom w:val="single" w:sz="4" w:space="0" w:color="000000"/>
            </w:tcBorders>
            <w:vAlign w:val="center"/>
          </w:tcPr>
          <w:p w:rsidR="00142ACA" w:rsidRDefault="00142ACA">
            <w:pPr>
              <w:snapToGrid w:val="0"/>
              <w:spacing w:line="440" w:lineRule="exact"/>
              <w:rPr>
                <w:rFonts w:ascii="仿宋_GB2312" w:eastAsia="仿宋_GB2312" w:hAnsi="仿宋_GB2312" w:cs="宋体"/>
                <w:sz w:val="30"/>
                <w:szCs w:val="30"/>
              </w:rPr>
            </w:pPr>
          </w:p>
        </w:tc>
        <w:tc>
          <w:tcPr>
            <w:tcW w:w="2243" w:type="dxa"/>
            <w:tcBorders>
              <w:top w:val="single" w:sz="4" w:space="0" w:color="000000"/>
              <w:left w:val="single" w:sz="4" w:space="0" w:color="000000"/>
              <w:bottom w:val="single" w:sz="4" w:space="0" w:color="000000"/>
            </w:tcBorders>
            <w:vAlign w:val="center"/>
          </w:tcPr>
          <w:p w:rsidR="00142ACA" w:rsidRDefault="00AE11CA">
            <w:pPr>
              <w:snapToGrid w:val="0"/>
              <w:spacing w:line="440" w:lineRule="exact"/>
              <w:ind w:firstLine="150"/>
              <w:rPr>
                <w:rFonts w:ascii="仿宋_GB2312" w:eastAsia="仿宋_GB2312" w:hAnsi="仿宋_GB2312" w:cs="宋体"/>
                <w:sz w:val="30"/>
                <w:szCs w:val="30"/>
              </w:rPr>
            </w:pPr>
            <w:r>
              <w:rPr>
                <w:rFonts w:eastAsia="Times New Roman"/>
                <w:sz w:val="30"/>
                <w:szCs w:val="30"/>
              </w:rPr>
              <w:t xml:space="preserve">Case No. </w:t>
            </w:r>
          </w:p>
        </w:tc>
        <w:tc>
          <w:tcPr>
            <w:tcW w:w="3140" w:type="dxa"/>
            <w:tcBorders>
              <w:top w:val="single" w:sz="4" w:space="0" w:color="000000"/>
              <w:left w:val="single" w:sz="4" w:space="0" w:color="000000"/>
              <w:bottom w:val="single" w:sz="4" w:space="0" w:color="000000"/>
              <w:right w:val="single" w:sz="4" w:space="0" w:color="000000"/>
            </w:tcBorders>
            <w:vAlign w:val="center"/>
          </w:tcPr>
          <w:p w:rsidR="00142ACA" w:rsidRDefault="00AE11CA">
            <w:pPr>
              <w:snapToGrid w:val="0"/>
              <w:spacing w:line="440" w:lineRule="exact"/>
              <w:rPr>
                <w:rFonts w:ascii="仿宋_GB2312" w:eastAsia="仿宋_GB2312" w:hAnsi="仿宋_GB2312" w:cs="宋体"/>
                <w:sz w:val="30"/>
                <w:szCs w:val="30"/>
              </w:rPr>
            </w:pPr>
            <w:r>
              <w:rPr>
                <w:rFonts w:eastAsia="Times New Roman"/>
                <w:sz w:val="30"/>
                <w:szCs w:val="30"/>
              </w:rPr>
              <w:t xml:space="preserve">() HIAC Tiao Zi No. </w:t>
            </w:r>
          </w:p>
        </w:tc>
      </w:tr>
      <w:tr w:rsidR="00142ACA">
        <w:trPr>
          <w:trHeight w:val="624"/>
          <w:jc w:val="center"/>
        </w:trPr>
        <w:tc>
          <w:tcPr>
            <w:tcW w:w="1756" w:type="dxa"/>
            <w:tcBorders>
              <w:top w:val="single" w:sz="4" w:space="0" w:color="000000"/>
              <w:left w:val="single" w:sz="4" w:space="0" w:color="000000"/>
              <w:bottom w:val="single" w:sz="4" w:space="0" w:color="000000"/>
            </w:tcBorders>
            <w:vAlign w:val="center"/>
          </w:tcPr>
          <w:p w:rsidR="00142ACA" w:rsidRDefault="00AE11CA">
            <w:pPr>
              <w:snapToGrid w:val="0"/>
              <w:spacing w:line="440" w:lineRule="exact"/>
              <w:jc w:val="center"/>
              <w:rPr>
                <w:rFonts w:ascii="仿宋_GB2312" w:eastAsia="仿宋_GB2312" w:hAnsi="仿宋_GB2312" w:cs="宋体"/>
                <w:sz w:val="30"/>
                <w:szCs w:val="30"/>
              </w:rPr>
            </w:pPr>
            <w:r>
              <w:rPr>
                <w:rFonts w:eastAsia="Times New Roman"/>
                <w:sz w:val="30"/>
                <w:szCs w:val="30"/>
              </w:rPr>
              <w:t>Applicant</w:t>
            </w:r>
          </w:p>
        </w:tc>
        <w:tc>
          <w:tcPr>
            <w:tcW w:w="7920" w:type="dxa"/>
            <w:gridSpan w:val="3"/>
            <w:tcBorders>
              <w:top w:val="single" w:sz="4" w:space="0" w:color="000000"/>
              <w:left w:val="single" w:sz="4" w:space="0" w:color="000000"/>
              <w:bottom w:val="single" w:sz="4" w:space="0" w:color="000000"/>
              <w:right w:val="single" w:sz="4" w:space="0" w:color="000000"/>
            </w:tcBorders>
            <w:vAlign w:val="center"/>
          </w:tcPr>
          <w:p w:rsidR="00142ACA" w:rsidRDefault="00142ACA">
            <w:pPr>
              <w:snapToGrid w:val="0"/>
              <w:spacing w:line="440" w:lineRule="exact"/>
              <w:jc w:val="center"/>
              <w:rPr>
                <w:rFonts w:ascii="仿宋_GB2312" w:eastAsia="仿宋_GB2312" w:hAnsi="仿宋_GB2312" w:cs="宋体"/>
                <w:sz w:val="30"/>
                <w:szCs w:val="30"/>
              </w:rPr>
            </w:pPr>
          </w:p>
          <w:p w:rsidR="00142ACA" w:rsidRDefault="00142ACA">
            <w:pPr>
              <w:snapToGrid w:val="0"/>
              <w:spacing w:line="440" w:lineRule="exact"/>
              <w:jc w:val="center"/>
              <w:rPr>
                <w:rFonts w:ascii="仿宋_GB2312" w:eastAsia="仿宋_GB2312" w:hAnsi="仿宋_GB2312" w:cs="宋体"/>
                <w:sz w:val="30"/>
                <w:szCs w:val="30"/>
              </w:rPr>
            </w:pPr>
          </w:p>
        </w:tc>
      </w:tr>
      <w:tr w:rsidR="00142ACA">
        <w:trPr>
          <w:trHeight w:val="624"/>
          <w:jc w:val="center"/>
        </w:trPr>
        <w:tc>
          <w:tcPr>
            <w:tcW w:w="1756" w:type="dxa"/>
            <w:tcBorders>
              <w:top w:val="single" w:sz="4" w:space="0" w:color="000000"/>
              <w:left w:val="single" w:sz="4" w:space="0" w:color="000000"/>
              <w:bottom w:val="single" w:sz="4" w:space="0" w:color="000000"/>
            </w:tcBorders>
            <w:vAlign w:val="center"/>
          </w:tcPr>
          <w:p w:rsidR="00142ACA" w:rsidRDefault="00AE11CA">
            <w:pPr>
              <w:snapToGrid w:val="0"/>
              <w:spacing w:line="440" w:lineRule="exact"/>
              <w:jc w:val="center"/>
              <w:rPr>
                <w:rFonts w:ascii="仿宋_GB2312" w:eastAsia="仿宋_GB2312" w:hAnsi="仿宋_GB2312" w:cs="宋体"/>
                <w:sz w:val="30"/>
                <w:szCs w:val="30"/>
              </w:rPr>
            </w:pPr>
            <w:r>
              <w:rPr>
                <w:rFonts w:eastAsia="Times New Roman"/>
                <w:sz w:val="30"/>
                <w:szCs w:val="30"/>
              </w:rPr>
              <w:t>Respondents</w:t>
            </w:r>
          </w:p>
        </w:tc>
        <w:tc>
          <w:tcPr>
            <w:tcW w:w="7920" w:type="dxa"/>
            <w:gridSpan w:val="3"/>
            <w:tcBorders>
              <w:top w:val="single" w:sz="4" w:space="0" w:color="000000"/>
              <w:left w:val="single" w:sz="4" w:space="0" w:color="000000"/>
              <w:bottom w:val="single" w:sz="4" w:space="0" w:color="000000"/>
              <w:right w:val="single" w:sz="4" w:space="0" w:color="000000"/>
            </w:tcBorders>
            <w:vAlign w:val="center"/>
          </w:tcPr>
          <w:p w:rsidR="00142ACA" w:rsidRDefault="00142ACA">
            <w:pPr>
              <w:snapToGrid w:val="0"/>
              <w:spacing w:line="440" w:lineRule="exact"/>
              <w:jc w:val="center"/>
              <w:rPr>
                <w:rFonts w:ascii="仿宋_GB2312" w:eastAsia="仿宋_GB2312" w:hAnsi="仿宋_GB2312" w:cs="宋体"/>
                <w:sz w:val="30"/>
                <w:szCs w:val="30"/>
              </w:rPr>
            </w:pPr>
          </w:p>
          <w:p w:rsidR="00142ACA" w:rsidRDefault="00142ACA">
            <w:pPr>
              <w:snapToGrid w:val="0"/>
              <w:spacing w:line="440" w:lineRule="exact"/>
              <w:jc w:val="center"/>
              <w:rPr>
                <w:rFonts w:ascii="仿宋_GB2312" w:eastAsia="仿宋_GB2312" w:hAnsi="仿宋_GB2312" w:cs="宋体"/>
                <w:sz w:val="30"/>
                <w:szCs w:val="30"/>
              </w:rPr>
            </w:pPr>
          </w:p>
        </w:tc>
      </w:tr>
      <w:tr w:rsidR="00142ACA" w:rsidTr="009360D3">
        <w:trPr>
          <w:trHeight w:val="732"/>
          <w:jc w:val="center"/>
        </w:trPr>
        <w:tc>
          <w:tcPr>
            <w:tcW w:w="1756" w:type="dxa"/>
            <w:tcBorders>
              <w:top w:val="single" w:sz="4" w:space="0" w:color="000000"/>
              <w:left w:val="single" w:sz="4" w:space="0" w:color="000000"/>
              <w:bottom w:val="single" w:sz="4" w:space="0" w:color="000000"/>
            </w:tcBorders>
            <w:vAlign w:val="center"/>
          </w:tcPr>
          <w:p w:rsidR="00142ACA" w:rsidRDefault="00AE11CA">
            <w:pPr>
              <w:snapToGrid w:val="0"/>
              <w:spacing w:line="440" w:lineRule="exact"/>
              <w:rPr>
                <w:rFonts w:ascii="仿宋_GB2312" w:eastAsia="仿宋_GB2312" w:hAnsi="仿宋_GB2312" w:cs="宋体"/>
                <w:sz w:val="30"/>
                <w:szCs w:val="30"/>
              </w:rPr>
            </w:pPr>
            <w:r>
              <w:rPr>
                <w:rFonts w:eastAsia="Times New Roman"/>
                <w:sz w:val="30"/>
                <w:szCs w:val="30"/>
              </w:rPr>
              <w:t>Selection of Mediator by the Parties</w:t>
            </w:r>
          </w:p>
        </w:tc>
        <w:tc>
          <w:tcPr>
            <w:tcW w:w="2537" w:type="dxa"/>
            <w:tcBorders>
              <w:top w:val="single" w:sz="4" w:space="0" w:color="000000"/>
              <w:left w:val="single" w:sz="4" w:space="0" w:color="000000"/>
              <w:bottom w:val="single" w:sz="4" w:space="0" w:color="000000"/>
            </w:tcBorders>
            <w:vAlign w:val="center"/>
          </w:tcPr>
          <w:p w:rsidR="00142ACA" w:rsidRDefault="00142ACA">
            <w:pPr>
              <w:snapToGrid w:val="0"/>
              <w:spacing w:line="440" w:lineRule="exact"/>
              <w:ind w:firstLine="480"/>
              <w:jc w:val="center"/>
              <w:rPr>
                <w:rFonts w:ascii="仿宋_GB2312" w:eastAsia="仿宋_GB2312" w:hAnsi="仿宋_GB2312" w:cs="宋体"/>
                <w:sz w:val="30"/>
                <w:szCs w:val="30"/>
              </w:rPr>
            </w:pPr>
          </w:p>
        </w:tc>
        <w:tc>
          <w:tcPr>
            <w:tcW w:w="2243" w:type="dxa"/>
            <w:tcBorders>
              <w:top w:val="single" w:sz="4" w:space="0" w:color="000000"/>
              <w:left w:val="single" w:sz="4" w:space="0" w:color="000000"/>
              <w:bottom w:val="single" w:sz="4" w:space="0" w:color="000000"/>
            </w:tcBorders>
            <w:vAlign w:val="center"/>
          </w:tcPr>
          <w:p w:rsidR="00142ACA" w:rsidRPr="009360D3" w:rsidRDefault="009360D3" w:rsidP="009360D3">
            <w:pPr>
              <w:snapToGrid w:val="0"/>
              <w:spacing w:line="440" w:lineRule="exact"/>
              <w:jc w:val="center"/>
              <w:rPr>
                <w:rFonts w:ascii="仿宋_GB2312" w:eastAsiaTheme="minorEastAsia" w:hAnsi="仿宋_GB2312" w:cs="宋体" w:hint="eastAsia"/>
                <w:sz w:val="30"/>
                <w:szCs w:val="30"/>
              </w:rPr>
            </w:pPr>
            <w:r>
              <w:rPr>
                <w:rFonts w:eastAsia="Times New Roman"/>
                <w:sz w:val="30"/>
                <w:szCs w:val="30"/>
              </w:rPr>
              <w:t>Designation Entrusted by</w:t>
            </w:r>
            <w:r>
              <w:rPr>
                <w:rFonts w:eastAsiaTheme="minorEastAsia" w:hint="eastAsia"/>
                <w:sz w:val="30"/>
                <w:szCs w:val="30"/>
              </w:rPr>
              <w:t xml:space="preserve"> </w:t>
            </w:r>
            <w:r w:rsidR="00AE11CA">
              <w:rPr>
                <w:rFonts w:eastAsia="Times New Roman"/>
                <w:sz w:val="30"/>
                <w:szCs w:val="30"/>
              </w:rPr>
              <w:t>the Parties</w:t>
            </w:r>
            <w:r>
              <w:rPr>
                <w:rFonts w:eastAsiaTheme="minorEastAsia" w:hint="eastAsia"/>
                <w:sz w:val="30"/>
                <w:szCs w:val="30"/>
              </w:rPr>
              <w:t xml:space="preserve"> to select Mediator</w:t>
            </w:r>
          </w:p>
          <w:p w:rsidR="00142ACA" w:rsidRDefault="00142ACA" w:rsidP="009360D3">
            <w:pPr>
              <w:snapToGrid w:val="0"/>
              <w:spacing w:line="440" w:lineRule="exact"/>
              <w:jc w:val="center"/>
              <w:rPr>
                <w:rFonts w:ascii="仿宋_GB2312" w:eastAsia="仿宋_GB2312" w:hAnsi="仿宋_GB2312" w:cs="宋体"/>
                <w:sz w:val="30"/>
                <w:szCs w:val="30"/>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142ACA" w:rsidRDefault="00142ACA">
            <w:pPr>
              <w:snapToGrid w:val="0"/>
              <w:spacing w:line="440" w:lineRule="exact"/>
              <w:ind w:firstLine="480"/>
              <w:jc w:val="center"/>
              <w:rPr>
                <w:rFonts w:ascii="仿宋_GB2312" w:eastAsia="仿宋_GB2312" w:hAnsi="仿宋_GB2312" w:cs="宋体"/>
                <w:sz w:val="30"/>
                <w:szCs w:val="30"/>
              </w:rPr>
            </w:pPr>
          </w:p>
        </w:tc>
      </w:tr>
      <w:tr w:rsidR="00142ACA">
        <w:trPr>
          <w:trHeight w:val="624"/>
          <w:jc w:val="center"/>
        </w:trPr>
        <w:tc>
          <w:tcPr>
            <w:tcW w:w="9676" w:type="dxa"/>
            <w:gridSpan w:val="4"/>
            <w:tcBorders>
              <w:top w:val="single" w:sz="4" w:space="0" w:color="000000"/>
              <w:left w:val="single" w:sz="4" w:space="0" w:color="000000"/>
              <w:bottom w:val="single" w:sz="4" w:space="0" w:color="000000"/>
              <w:right w:val="single" w:sz="4" w:space="0" w:color="000000"/>
            </w:tcBorders>
            <w:vAlign w:val="center"/>
          </w:tcPr>
          <w:p w:rsidR="00142ACA" w:rsidRDefault="00142ACA">
            <w:pPr>
              <w:snapToGrid w:val="0"/>
              <w:spacing w:before="156" w:line="320" w:lineRule="exact"/>
              <w:ind w:firstLine="9450"/>
              <w:rPr>
                <w:rFonts w:ascii="仿宋_GB2312" w:eastAsia="仿宋_GB2312" w:hAnsi="仿宋_GB2312" w:cs="宋体"/>
                <w:sz w:val="30"/>
                <w:szCs w:val="30"/>
              </w:rPr>
            </w:pPr>
          </w:p>
          <w:p w:rsidR="00142ACA" w:rsidRDefault="00142ACA">
            <w:pPr>
              <w:spacing w:before="156" w:line="320" w:lineRule="exact"/>
              <w:ind w:firstLine="9450"/>
              <w:rPr>
                <w:rFonts w:ascii="仿宋_GB2312" w:eastAsia="仿宋_GB2312" w:hAnsi="仿宋_GB2312" w:cs="宋体"/>
                <w:sz w:val="30"/>
                <w:szCs w:val="30"/>
              </w:rPr>
            </w:pPr>
          </w:p>
          <w:p w:rsidR="00142ACA" w:rsidRDefault="00142ACA">
            <w:pPr>
              <w:spacing w:before="156" w:line="320" w:lineRule="exact"/>
              <w:ind w:firstLine="9450"/>
              <w:rPr>
                <w:rFonts w:ascii="仿宋_GB2312" w:eastAsia="仿宋_GB2312" w:hAnsi="仿宋_GB2312" w:cs="宋体"/>
                <w:sz w:val="30"/>
                <w:szCs w:val="30"/>
              </w:rPr>
            </w:pPr>
          </w:p>
          <w:p w:rsidR="00142ACA" w:rsidRDefault="00AE11CA">
            <w:pPr>
              <w:spacing w:before="156" w:line="320" w:lineRule="exact"/>
              <w:jc w:val="right"/>
              <w:rPr>
                <w:rFonts w:ascii="仿宋_GB2312" w:eastAsia="仿宋_GB2312" w:hAnsi="仿宋_GB2312" w:cs="宋体"/>
                <w:sz w:val="30"/>
                <w:szCs w:val="30"/>
              </w:rPr>
            </w:pPr>
            <w:r>
              <w:rPr>
                <w:rFonts w:eastAsia="Times New Roman"/>
                <w:sz w:val="30"/>
                <w:szCs w:val="30"/>
              </w:rPr>
              <w:t>(Signature and Seal of Filling Person)</w:t>
            </w:r>
          </w:p>
          <w:p w:rsidR="00142ACA" w:rsidRPr="009360D3" w:rsidRDefault="00AE11CA">
            <w:pPr>
              <w:spacing w:before="156" w:line="320" w:lineRule="exact"/>
              <w:jc w:val="right"/>
              <w:rPr>
                <w:rFonts w:ascii="仿宋_GB2312" w:eastAsiaTheme="minorEastAsia" w:hAnsi="仿宋_GB2312" w:cs="宋体" w:hint="eastAsia"/>
                <w:sz w:val="30"/>
                <w:szCs w:val="30"/>
              </w:rPr>
            </w:pPr>
            <w:r>
              <w:rPr>
                <w:rFonts w:eastAsia="Times New Roman"/>
                <w:sz w:val="30"/>
                <w:szCs w:val="30"/>
              </w:rPr>
              <w:t>Year Month Da</w:t>
            </w:r>
            <w:r w:rsidR="009360D3">
              <w:rPr>
                <w:rFonts w:eastAsiaTheme="minorEastAsia" w:hint="eastAsia"/>
                <w:sz w:val="30"/>
                <w:szCs w:val="30"/>
              </w:rPr>
              <w:t>y</w:t>
            </w:r>
          </w:p>
          <w:p w:rsidR="00142ACA" w:rsidRDefault="00142ACA">
            <w:pPr>
              <w:spacing w:before="156" w:line="320" w:lineRule="exact"/>
              <w:jc w:val="right"/>
              <w:rPr>
                <w:rFonts w:ascii="仿宋_GB2312" w:eastAsia="仿宋_GB2312" w:hAnsi="仿宋_GB2312" w:cs="宋体"/>
                <w:sz w:val="30"/>
                <w:szCs w:val="30"/>
              </w:rPr>
            </w:pPr>
          </w:p>
        </w:tc>
      </w:tr>
    </w:tbl>
    <w:p w:rsidR="00142ACA" w:rsidRDefault="00142ACA">
      <w:pPr>
        <w:spacing w:before="156" w:line="400" w:lineRule="exact"/>
        <w:rPr>
          <w:rFonts w:ascii="仿宋_GB2312" w:eastAsia="仿宋_GB2312" w:hAnsi="仿宋_GB2312" w:cs="宋体"/>
          <w:b/>
          <w:sz w:val="21"/>
          <w:szCs w:val="21"/>
          <w:u w:val="double"/>
        </w:rPr>
      </w:pPr>
    </w:p>
    <w:p w:rsidR="00142ACA" w:rsidRDefault="00AE11CA" w:rsidP="009360D3">
      <w:pPr>
        <w:spacing w:before="156"/>
        <w:rPr>
          <w:rFonts w:ascii="仿宋_GB2312" w:eastAsia="仿宋_GB2312" w:hAnsi="仿宋_GB2312" w:cs="宋体"/>
          <w:b/>
          <w:sz w:val="21"/>
          <w:szCs w:val="21"/>
        </w:rPr>
      </w:pPr>
      <w:r>
        <w:rPr>
          <w:rFonts w:eastAsia="Times New Roman"/>
          <w:b/>
          <w:sz w:val="21"/>
          <w:szCs w:val="21"/>
          <w:u w:val="words"/>
        </w:rPr>
        <w:t>Special</w:t>
      </w:r>
      <w:r>
        <w:rPr>
          <w:rFonts w:eastAsia="Times New Roman"/>
          <w:b/>
          <w:sz w:val="21"/>
          <w:szCs w:val="21"/>
        </w:rPr>
        <w:t xml:space="preserve"> notes: (1) Mediation shall be conducted by one mediator, unless otherwise agreed by the parties concerned. </w:t>
      </w:r>
      <w:r>
        <w:rPr>
          <w:rFonts w:eastAsia="Times New Roman"/>
          <w:b/>
          <w:sz w:val="21"/>
          <w:szCs w:val="21"/>
        </w:rPr>
        <w:t>2. The International Mediation Centre of the HIAC shall establish a list of recommended mediators for the parties concerned to select mediators from the list of mediators and the parties concerned may select mediators from outside the list; where a party c</w:t>
      </w:r>
      <w:r>
        <w:rPr>
          <w:rFonts w:eastAsia="Times New Roman"/>
          <w:b/>
          <w:sz w:val="21"/>
          <w:szCs w:val="21"/>
        </w:rPr>
        <w:t>oncerned selects a mediator from outside the list, it shall submit the professional qualifications, curriculum vitae, identity document and contact details of the said mediator. 3. The parties shall, within 5 days after they receive the mediation notice, s</w:t>
      </w:r>
      <w:r>
        <w:rPr>
          <w:rFonts w:eastAsia="Times New Roman"/>
          <w:b/>
          <w:sz w:val="21"/>
          <w:szCs w:val="21"/>
        </w:rPr>
        <w:t>elect or jointly entrust the Mediation Center to designate one mediator; if they fail to do so within the time limit, the mediator shall be designated by the Mediation Center. 4. The parties shall indicate the name of the mediator selected in the appropria</w:t>
      </w:r>
      <w:r>
        <w:rPr>
          <w:rFonts w:eastAsia="Times New Roman"/>
          <w:b/>
          <w:sz w:val="21"/>
          <w:szCs w:val="21"/>
        </w:rPr>
        <w:t xml:space="preserve">te Mediator Selection Column of this form, and shall submit the completed Mediation Form to the HIAC Mediation Center. </w:t>
      </w:r>
    </w:p>
    <w:p w:rsidR="00142ACA" w:rsidRDefault="00142ACA">
      <w:pPr>
        <w:rPr>
          <w:rFonts w:ascii="仿宋_GB2312" w:eastAsia="仿宋_GB2312" w:hAnsi="仿宋_GB2312" w:cs="宋体"/>
          <w:b/>
          <w:sz w:val="21"/>
          <w:szCs w:val="21"/>
        </w:rPr>
      </w:pPr>
    </w:p>
    <w:sectPr w:rsidR="00142ACA" w:rsidSect="00142ACA">
      <w:pgSz w:w="11906" w:h="16838"/>
      <w:pgMar w:top="1440" w:right="1800" w:bottom="1440" w:left="1800" w:header="0" w:footer="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1CA" w:rsidRDefault="00AE11CA" w:rsidP="009360D3">
      <w:r>
        <w:separator/>
      </w:r>
    </w:p>
  </w:endnote>
  <w:endnote w:type="continuationSeparator" w:id="1">
    <w:p w:rsidR="00AE11CA" w:rsidRDefault="00AE11CA" w:rsidP="009360D3">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1CA" w:rsidRDefault="00AE11CA" w:rsidP="009360D3">
      <w:r>
        <w:separator/>
      </w:r>
    </w:p>
  </w:footnote>
  <w:footnote w:type="continuationSeparator" w:id="1">
    <w:p w:rsidR="00AE11CA" w:rsidRDefault="00AE11CA" w:rsidP="00936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142ACA"/>
    <w:rsid w:val="00142ACA"/>
    <w:rsid w:val="009360D3"/>
    <w:rsid w:val="00AE1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EastAsia" w:hAnsi="Liberation Serif"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ACA"/>
    <w:pPr>
      <w:widowControl w:val="0"/>
      <w:jc w:val="both"/>
    </w:pPr>
    <w:rPr>
      <w:rFonts w:ascii="Times New Roman" w:eastAsia="宋体" w:hAnsi="Times New Roman" w:cs="Times New Roman"/>
      <w:kern w:val="2"/>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42ACA"/>
    <w:pPr>
      <w:keepNext/>
      <w:spacing w:before="240" w:after="120"/>
    </w:pPr>
    <w:rPr>
      <w:rFonts w:eastAsia="Microsoft YaHei" w:hAnsi="Liberation Sans" w:cs="Mangal"/>
      <w:szCs w:val="28"/>
    </w:rPr>
  </w:style>
  <w:style w:type="paragraph" w:styleId="a3">
    <w:name w:val="Body Text"/>
    <w:basedOn w:val="a"/>
    <w:rsid w:val="00142ACA"/>
    <w:pPr>
      <w:spacing w:after="140" w:line="276" w:lineRule="auto"/>
    </w:pPr>
  </w:style>
  <w:style w:type="paragraph" w:styleId="a4">
    <w:name w:val="List"/>
    <w:basedOn w:val="a3"/>
    <w:rsid w:val="00142ACA"/>
    <w:rPr>
      <w:rFonts w:cs="Mangal"/>
    </w:rPr>
  </w:style>
  <w:style w:type="paragraph" w:customStyle="1" w:styleId="Caption">
    <w:name w:val="Caption"/>
    <w:basedOn w:val="a"/>
    <w:qFormat/>
    <w:rsid w:val="00142ACA"/>
    <w:pPr>
      <w:suppressLineNumbers/>
      <w:spacing w:before="120" w:after="120"/>
    </w:pPr>
    <w:rPr>
      <w:rFonts w:cs="Mangal"/>
      <w:i/>
      <w:iCs/>
      <w:sz w:val="24"/>
    </w:rPr>
  </w:style>
  <w:style w:type="paragraph" w:customStyle="1" w:styleId="Index">
    <w:name w:val="Index"/>
    <w:basedOn w:val="a"/>
    <w:qFormat/>
    <w:rsid w:val="00142ACA"/>
    <w:pPr>
      <w:suppressLineNumbers/>
    </w:pPr>
    <w:rPr>
      <w:rFonts w:cs="Mangal"/>
    </w:rPr>
  </w:style>
  <w:style w:type="paragraph" w:customStyle="1" w:styleId="TableContents">
    <w:name w:val="Table Contents"/>
    <w:basedOn w:val="a"/>
    <w:qFormat/>
    <w:rsid w:val="00142ACA"/>
    <w:pPr>
      <w:suppressLineNumbers/>
    </w:pPr>
  </w:style>
  <w:style w:type="paragraph" w:customStyle="1" w:styleId="TableHeading">
    <w:name w:val="Table Heading"/>
    <w:basedOn w:val="TableContents"/>
    <w:qFormat/>
    <w:rsid w:val="00142ACA"/>
    <w:pPr>
      <w:jc w:val="center"/>
    </w:pPr>
    <w:rPr>
      <w:b/>
      <w:bCs/>
    </w:rPr>
  </w:style>
  <w:style w:type="paragraph" w:styleId="a5">
    <w:name w:val="header"/>
    <w:basedOn w:val="a"/>
    <w:link w:val="Char"/>
    <w:uiPriority w:val="99"/>
    <w:semiHidden/>
    <w:unhideWhenUsed/>
    <w:rsid w:val="00936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360D3"/>
    <w:rPr>
      <w:rFonts w:ascii="Times New Roman" w:eastAsia="宋体" w:hAnsi="Times New Roman" w:cs="Times New Roman"/>
      <w:kern w:val="2"/>
      <w:sz w:val="18"/>
      <w:szCs w:val="18"/>
      <w:lang w:bidi="ar-SA"/>
    </w:rPr>
  </w:style>
  <w:style w:type="paragraph" w:styleId="a6">
    <w:name w:val="footer"/>
    <w:basedOn w:val="a"/>
    <w:link w:val="Char0"/>
    <w:uiPriority w:val="99"/>
    <w:semiHidden/>
    <w:unhideWhenUsed/>
    <w:rsid w:val="009360D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360D3"/>
    <w:rPr>
      <w:rFonts w:ascii="Times New Roman" w:eastAsia="宋体" w:hAnsi="Times New Roman" w:cs="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1136</Characters>
  <Application>Microsoft Office Word</Application>
  <DocSecurity>0</DocSecurity>
  <Lines>9</Lines>
  <Paragraphs>2</Paragraphs>
  <ScaleCrop>false</ScaleCrop>
  <Company>China</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李连捷</cp:lastModifiedBy>
  <cp:revision>1</cp:revision>
  <dcterms:created xsi:type="dcterms:W3CDTF">2020-07-03T17:03:00Z</dcterms:created>
  <dcterms:modified xsi:type="dcterms:W3CDTF">2020-07-07T05:34:00Z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